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EF3EB8">
        <w:rPr>
          <w:rFonts w:ascii="Arial" w:hAnsi="Arial" w:cs="Arial"/>
          <w:sz w:val="16"/>
          <w:szCs w:val="16"/>
        </w:rPr>
        <w:t>5</w:t>
      </w:r>
      <w:r w:rsidR="00007C76">
        <w:rPr>
          <w:rFonts w:ascii="Arial" w:hAnsi="Arial" w:cs="Arial"/>
          <w:sz w:val="16"/>
          <w:szCs w:val="16"/>
        </w:rPr>
        <w:t>9</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07C76">
        <w:rPr>
          <w:rFonts w:ascii="Arial" w:hAnsi="Arial" w:cs="Arial"/>
          <w:b/>
          <w:bCs/>
          <w:sz w:val="16"/>
          <w:szCs w:val="16"/>
        </w:rPr>
        <w:t>805</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w:t>
      </w:r>
      <w:r w:rsidR="00007C76">
        <w:rPr>
          <w:rFonts w:ascii="Arial" w:hAnsi="Arial" w:cs="Arial"/>
          <w:sz w:val="16"/>
          <w:szCs w:val="16"/>
        </w:rPr>
        <w:t>115</w:t>
      </w:r>
      <w:r w:rsidR="00D90723" w:rsidRPr="00A74766">
        <w:rPr>
          <w:rFonts w:ascii="Arial" w:hAnsi="Arial" w:cs="Arial"/>
          <w:sz w:val="16"/>
          <w:szCs w:val="16"/>
        </w:rPr>
        <w:t>.</w:t>
      </w:r>
      <w:r w:rsidR="00663BD0" w:rsidRPr="00A74766">
        <w:rPr>
          <w:rFonts w:ascii="Arial" w:hAnsi="Arial" w:cs="Arial"/>
          <w:sz w:val="16"/>
          <w:szCs w:val="16"/>
        </w:rPr>
        <w:t>0</w:t>
      </w:r>
      <w:r w:rsidR="00007C76">
        <w:rPr>
          <w:rFonts w:ascii="Arial" w:hAnsi="Arial" w:cs="Arial"/>
          <w:sz w:val="16"/>
          <w:szCs w:val="16"/>
        </w:rPr>
        <w:t>0132</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w:t>
      </w:r>
      <w:r w:rsidR="00007C76" w:rsidRPr="00A85D62">
        <w:rPr>
          <w:rFonts w:ascii="Arial" w:eastAsia="Calibri" w:hAnsi="Arial" w:cs="Arial"/>
          <w:sz w:val="16"/>
          <w:szCs w:val="16"/>
          <w:shd w:val="clear" w:color="auto" w:fill="FFFFFF"/>
          <w:lang w:eastAsia="en-US"/>
        </w:rPr>
        <w:t xml:space="preserve">eventual contratação de empresa para customização, </w:t>
      </w:r>
      <w:proofErr w:type="gramStart"/>
      <w:r w:rsidR="00007C76" w:rsidRPr="00A85D62">
        <w:rPr>
          <w:rFonts w:ascii="Arial" w:eastAsia="Calibri" w:hAnsi="Arial" w:cs="Arial"/>
          <w:sz w:val="16"/>
          <w:szCs w:val="16"/>
          <w:shd w:val="clear" w:color="auto" w:fill="FFFFFF"/>
          <w:lang w:eastAsia="en-US"/>
        </w:rPr>
        <w:t>otimização</w:t>
      </w:r>
      <w:proofErr w:type="gramEnd"/>
      <w:r w:rsidR="00007C76" w:rsidRPr="00A85D62">
        <w:rPr>
          <w:rFonts w:ascii="Arial" w:eastAsia="Calibri" w:hAnsi="Arial" w:cs="Arial"/>
          <w:sz w:val="16"/>
          <w:szCs w:val="16"/>
          <w:shd w:val="clear" w:color="auto" w:fill="FFFFFF"/>
          <w:lang w:eastAsia="en-US"/>
        </w:rPr>
        <w:t xml:space="preserve"> e evolução, com adequação dos dados, difusão de tecnologia, capacitação de usuários, suporte técnico, manutenção evolutiva e elaboração de documentação, dos módulos da Área Financeira, Educacional, do Cidadão, Patrimonial, Recursos Humanos, Portal do Servidor e Gestor “BI” do </w:t>
      </w:r>
      <w:r w:rsidR="00007C76" w:rsidRPr="00A85D62">
        <w:rPr>
          <w:rFonts w:ascii="Arial" w:eastAsia="Calibri" w:hAnsi="Arial" w:cs="Arial"/>
          <w:i/>
          <w:sz w:val="16"/>
          <w:szCs w:val="16"/>
          <w:shd w:val="clear" w:color="auto" w:fill="FFFFFF"/>
          <w:lang w:eastAsia="en-US"/>
        </w:rPr>
        <w:t xml:space="preserve">Software </w:t>
      </w:r>
      <w:r w:rsidR="00007C76" w:rsidRPr="00A85D62">
        <w:rPr>
          <w:rFonts w:ascii="Arial" w:eastAsia="Calibri" w:hAnsi="Arial" w:cs="Arial"/>
          <w:sz w:val="16"/>
          <w:szCs w:val="16"/>
          <w:shd w:val="clear" w:color="auto" w:fill="FFFFFF"/>
          <w:lang w:eastAsia="en-US"/>
        </w:rPr>
        <w:t xml:space="preserve">de Gestão Pública (sob licença </w:t>
      </w:r>
      <w:r w:rsidR="00007C76" w:rsidRPr="00A85D62">
        <w:rPr>
          <w:rFonts w:ascii="Arial" w:eastAsia="Calibri" w:hAnsi="Arial" w:cs="Arial"/>
          <w:i/>
          <w:sz w:val="16"/>
          <w:szCs w:val="16"/>
          <w:shd w:val="clear" w:color="auto" w:fill="FFFFFF"/>
          <w:lang w:eastAsia="en-US"/>
        </w:rPr>
        <w:t xml:space="preserve">General </w:t>
      </w:r>
      <w:proofErr w:type="spellStart"/>
      <w:r w:rsidR="00007C76" w:rsidRPr="00A85D62">
        <w:rPr>
          <w:rFonts w:ascii="Arial" w:eastAsia="Calibri" w:hAnsi="Arial" w:cs="Arial"/>
          <w:i/>
          <w:sz w:val="16"/>
          <w:szCs w:val="16"/>
          <w:shd w:val="clear" w:color="auto" w:fill="FFFFFF"/>
          <w:lang w:eastAsia="en-US"/>
        </w:rPr>
        <w:t>Public</w:t>
      </w:r>
      <w:proofErr w:type="spellEnd"/>
      <w:r w:rsidR="00007C76" w:rsidRPr="00A85D62">
        <w:rPr>
          <w:rFonts w:ascii="Arial" w:eastAsia="Calibri" w:hAnsi="Arial" w:cs="Arial"/>
          <w:i/>
          <w:sz w:val="16"/>
          <w:szCs w:val="16"/>
          <w:shd w:val="clear" w:color="auto" w:fill="FFFFFF"/>
          <w:lang w:eastAsia="en-US"/>
        </w:rPr>
        <w:t xml:space="preserve"> </w:t>
      </w:r>
      <w:proofErr w:type="spellStart"/>
      <w:r w:rsidR="00007C76" w:rsidRPr="00A85D62">
        <w:rPr>
          <w:rFonts w:ascii="Arial" w:eastAsia="Calibri" w:hAnsi="Arial" w:cs="Arial"/>
          <w:i/>
          <w:sz w:val="16"/>
          <w:szCs w:val="16"/>
          <w:shd w:val="clear" w:color="auto" w:fill="FFFFFF"/>
          <w:lang w:eastAsia="en-US"/>
        </w:rPr>
        <w:t>License</w:t>
      </w:r>
      <w:proofErr w:type="spellEnd"/>
      <w:r w:rsidR="00007C76" w:rsidRPr="00A85D62">
        <w:rPr>
          <w:rFonts w:ascii="Arial" w:eastAsia="Calibri" w:hAnsi="Arial" w:cs="Arial"/>
          <w:sz w:val="16"/>
          <w:szCs w:val="16"/>
          <w:shd w:val="clear" w:color="auto" w:fill="FFFFFF"/>
          <w:lang w:eastAsia="en-US"/>
        </w:rPr>
        <w:t xml:space="preserve"> - GPL), disponíveis no Portal do Software Público Brasileiro – SPB (</w:t>
      </w:r>
      <w:hyperlink r:id="rId8" w:history="1">
        <w:r w:rsidR="00007C76" w:rsidRPr="00A85D62">
          <w:rPr>
            <w:rStyle w:val="Hyperlink"/>
            <w:rFonts w:ascii="Arial" w:eastAsia="Calibri" w:hAnsi="Arial" w:cs="Arial"/>
            <w:sz w:val="16"/>
            <w:szCs w:val="16"/>
            <w:shd w:val="clear" w:color="auto" w:fill="FFFFFF"/>
            <w:lang w:eastAsia="en-US"/>
          </w:rPr>
          <w:t>www.softwarepublico.gov.br</w:t>
        </w:r>
      </w:hyperlink>
      <w:r w:rsidR="00007C76" w:rsidRPr="00A85D62">
        <w:rPr>
          <w:rFonts w:ascii="Arial" w:eastAsia="Calibri" w:hAnsi="Arial" w:cs="Arial"/>
          <w:sz w:val="16"/>
          <w:szCs w:val="16"/>
          <w:shd w:val="clear" w:color="auto" w:fill="FFFFFF"/>
          <w:lang w:eastAsia="en-US"/>
        </w:rPr>
        <w:t>), para atender as necessidades do Poder Executivo do Estado de Rondônia</w:t>
      </w:r>
      <w:r w:rsidR="00007C76">
        <w:rPr>
          <w:rFonts w:ascii="Arial" w:hAnsi="Arial" w:cs="Arial"/>
          <w:color w:val="000000" w:themeColor="text1"/>
          <w:sz w:val="16"/>
          <w:szCs w:val="16"/>
        </w:rPr>
        <w:t xml:space="preserve">, </w:t>
      </w:r>
      <w:r w:rsidR="00007C76"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007C76">
        <w:rPr>
          <w:rFonts w:ascii="Arial" w:hAnsi="Arial" w:cs="Arial"/>
          <w:sz w:val="16"/>
          <w:szCs w:val="16"/>
        </w:rPr>
        <w:t xml:space="preserve">alterações, Decreto Estadual nº </w:t>
      </w:r>
      <w:r w:rsidR="00007C76" w:rsidRPr="00067B8E">
        <w:rPr>
          <w:rFonts w:ascii="Arial" w:hAnsi="Arial" w:cs="Arial"/>
          <w:sz w:val="16"/>
          <w:szCs w:val="16"/>
        </w:rPr>
        <w:t>1</w:t>
      </w:r>
      <w:r w:rsidR="00007C76">
        <w:rPr>
          <w:rFonts w:ascii="Arial" w:hAnsi="Arial" w:cs="Arial"/>
          <w:sz w:val="16"/>
          <w:szCs w:val="16"/>
        </w:rPr>
        <w:t>8</w:t>
      </w:r>
      <w:r w:rsidR="00007C76" w:rsidRPr="00067B8E">
        <w:rPr>
          <w:rFonts w:ascii="Arial" w:hAnsi="Arial" w:cs="Arial"/>
          <w:sz w:val="16"/>
          <w:szCs w:val="16"/>
        </w:rPr>
        <w:t>.</w:t>
      </w:r>
      <w:r w:rsidR="00007C76">
        <w:rPr>
          <w:rFonts w:ascii="Arial" w:hAnsi="Arial" w:cs="Arial"/>
          <w:sz w:val="16"/>
          <w:szCs w:val="16"/>
        </w:rPr>
        <w:t>340</w:t>
      </w:r>
      <w:r w:rsidR="00007C76" w:rsidRPr="00067B8E">
        <w:rPr>
          <w:rFonts w:ascii="Arial" w:hAnsi="Arial" w:cs="Arial"/>
          <w:sz w:val="16"/>
          <w:szCs w:val="16"/>
        </w:rPr>
        <w:t>/20</w:t>
      </w:r>
      <w:r w:rsidR="00007C76">
        <w:rPr>
          <w:rFonts w:ascii="Arial" w:hAnsi="Arial" w:cs="Arial"/>
          <w:sz w:val="16"/>
          <w:szCs w:val="16"/>
        </w:rPr>
        <w:t>13</w:t>
      </w:r>
      <w:r w:rsidR="00007C76" w:rsidRPr="00067B8E">
        <w:rPr>
          <w:rFonts w:ascii="Arial" w:hAnsi="Arial" w:cs="Arial"/>
          <w:sz w:val="16"/>
          <w:szCs w:val="16"/>
        </w:rPr>
        <w:t xml:space="preserve"> e suas alterações e em conformidade com as disposições a seguir</w:t>
      </w:r>
      <w:r w:rsidR="00720F4B"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007C76" w:rsidRDefault="00720F4B" w:rsidP="00007C76">
      <w:pPr>
        <w:pStyle w:val="PargrafodaLista"/>
        <w:numPr>
          <w:ilvl w:val="1"/>
          <w:numId w:val="14"/>
        </w:numPr>
        <w:jc w:val="both"/>
        <w:rPr>
          <w:rFonts w:ascii="Arial" w:eastAsia="Calibri" w:hAnsi="Arial" w:cs="Arial"/>
          <w:sz w:val="16"/>
          <w:szCs w:val="16"/>
          <w:shd w:val="clear" w:color="auto" w:fill="FFFFFF"/>
          <w:lang w:eastAsia="en-US"/>
        </w:rPr>
      </w:pPr>
      <w:r w:rsidRPr="00007C76">
        <w:rPr>
          <w:rFonts w:ascii="Arial" w:hAnsi="Arial" w:cs="Arial"/>
          <w:b/>
          <w:bCs/>
          <w:color w:val="000000"/>
          <w:sz w:val="16"/>
          <w:szCs w:val="16"/>
        </w:rPr>
        <w:t>REGISTRAR O PREÇO</w:t>
      </w:r>
      <w:r w:rsidRPr="00007C76">
        <w:rPr>
          <w:rFonts w:ascii="Arial" w:hAnsi="Arial" w:cs="Arial"/>
          <w:sz w:val="16"/>
          <w:szCs w:val="16"/>
        </w:rPr>
        <w:t xml:space="preserve"> </w:t>
      </w:r>
      <w:r w:rsidR="009A37AE" w:rsidRPr="00007C76">
        <w:rPr>
          <w:rFonts w:ascii="Arial" w:hAnsi="Arial" w:cs="Arial"/>
          <w:sz w:val="16"/>
          <w:szCs w:val="16"/>
        </w:rPr>
        <w:t xml:space="preserve">para futura e </w:t>
      </w:r>
      <w:r w:rsidR="00007C76" w:rsidRPr="00007C76">
        <w:rPr>
          <w:rFonts w:ascii="Arial" w:eastAsia="Calibri" w:hAnsi="Arial" w:cs="Arial"/>
          <w:sz w:val="16"/>
          <w:szCs w:val="16"/>
          <w:shd w:val="clear" w:color="auto" w:fill="FFFFFF"/>
          <w:lang w:eastAsia="en-US"/>
        </w:rPr>
        <w:t xml:space="preserve">eventual contratação de empresa para customização, </w:t>
      </w:r>
      <w:proofErr w:type="gramStart"/>
      <w:r w:rsidR="00007C76" w:rsidRPr="00007C76">
        <w:rPr>
          <w:rFonts w:ascii="Arial" w:eastAsia="Calibri" w:hAnsi="Arial" w:cs="Arial"/>
          <w:sz w:val="16"/>
          <w:szCs w:val="16"/>
          <w:shd w:val="clear" w:color="auto" w:fill="FFFFFF"/>
          <w:lang w:eastAsia="en-US"/>
        </w:rPr>
        <w:t>otimização</w:t>
      </w:r>
      <w:proofErr w:type="gramEnd"/>
      <w:r w:rsidR="00007C76" w:rsidRPr="00007C76">
        <w:rPr>
          <w:rFonts w:ascii="Arial" w:eastAsia="Calibri" w:hAnsi="Arial" w:cs="Arial"/>
          <w:sz w:val="16"/>
          <w:szCs w:val="16"/>
          <w:shd w:val="clear" w:color="auto" w:fill="FFFFFF"/>
          <w:lang w:eastAsia="en-US"/>
        </w:rPr>
        <w:t xml:space="preserve"> e evolução, com adequação dos dados, difusão de tecnologia, capacitação de usuários, suporte técnico, manutenção evolutiva e elaboração de documentação, dos módulos da Área Financeira, Educacional, do Cidadão, Patrimonial, Recursos Humanos, Portal do Servidor e Gestor “BI” do </w:t>
      </w:r>
      <w:r w:rsidR="00007C76" w:rsidRPr="00007C76">
        <w:rPr>
          <w:rFonts w:ascii="Arial" w:eastAsia="Calibri" w:hAnsi="Arial" w:cs="Arial"/>
          <w:i/>
          <w:sz w:val="16"/>
          <w:szCs w:val="16"/>
          <w:shd w:val="clear" w:color="auto" w:fill="FFFFFF"/>
          <w:lang w:eastAsia="en-US"/>
        </w:rPr>
        <w:t xml:space="preserve">Software </w:t>
      </w:r>
      <w:r w:rsidR="00007C76" w:rsidRPr="00007C76">
        <w:rPr>
          <w:rFonts w:ascii="Arial" w:eastAsia="Calibri" w:hAnsi="Arial" w:cs="Arial"/>
          <w:sz w:val="16"/>
          <w:szCs w:val="16"/>
          <w:shd w:val="clear" w:color="auto" w:fill="FFFFFF"/>
          <w:lang w:eastAsia="en-US"/>
        </w:rPr>
        <w:t xml:space="preserve">de Gestão Pública (sob licença </w:t>
      </w:r>
      <w:r w:rsidR="00007C76" w:rsidRPr="00007C76">
        <w:rPr>
          <w:rFonts w:ascii="Arial" w:eastAsia="Calibri" w:hAnsi="Arial" w:cs="Arial"/>
          <w:i/>
          <w:sz w:val="16"/>
          <w:szCs w:val="16"/>
          <w:shd w:val="clear" w:color="auto" w:fill="FFFFFF"/>
          <w:lang w:eastAsia="en-US"/>
        </w:rPr>
        <w:t xml:space="preserve">General </w:t>
      </w:r>
      <w:proofErr w:type="spellStart"/>
      <w:r w:rsidR="00007C76" w:rsidRPr="00007C76">
        <w:rPr>
          <w:rFonts w:ascii="Arial" w:eastAsia="Calibri" w:hAnsi="Arial" w:cs="Arial"/>
          <w:i/>
          <w:sz w:val="16"/>
          <w:szCs w:val="16"/>
          <w:shd w:val="clear" w:color="auto" w:fill="FFFFFF"/>
          <w:lang w:eastAsia="en-US"/>
        </w:rPr>
        <w:t>Public</w:t>
      </w:r>
      <w:proofErr w:type="spellEnd"/>
      <w:r w:rsidR="00007C76" w:rsidRPr="00007C76">
        <w:rPr>
          <w:rFonts w:ascii="Arial" w:eastAsia="Calibri" w:hAnsi="Arial" w:cs="Arial"/>
          <w:i/>
          <w:sz w:val="16"/>
          <w:szCs w:val="16"/>
          <w:shd w:val="clear" w:color="auto" w:fill="FFFFFF"/>
          <w:lang w:eastAsia="en-US"/>
        </w:rPr>
        <w:t xml:space="preserve"> </w:t>
      </w:r>
      <w:proofErr w:type="spellStart"/>
      <w:r w:rsidR="00007C76" w:rsidRPr="00007C76">
        <w:rPr>
          <w:rFonts w:ascii="Arial" w:eastAsia="Calibri" w:hAnsi="Arial" w:cs="Arial"/>
          <w:i/>
          <w:sz w:val="16"/>
          <w:szCs w:val="16"/>
          <w:shd w:val="clear" w:color="auto" w:fill="FFFFFF"/>
          <w:lang w:eastAsia="en-US"/>
        </w:rPr>
        <w:t>License</w:t>
      </w:r>
      <w:proofErr w:type="spellEnd"/>
      <w:r w:rsidR="00007C76" w:rsidRPr="00007C76">
        <w:rPr>
          <w:rFonts w:ascii="Arial" w:eastAsia="Calibri" w:hAnsi="Arial" w:cs="Arial"/>
          <w:sz w:val="16"/>
          <w:szCs w:val="16"/>
          <w:shd w:val="clear" w:color="auto" w:fill="FFFFFF"/>
          <w:lang w:eastAsia="en-US"/>
        </w:rPr>
        <w:t xml:space="preserve"> - GPL), disponíveis no Portal do Software Público Brasileiro – SPB (</w:t>
      </w:r>
      <w:hyperlink r:id="rId9" w:history="1">
        <w:r w:rsidR="00007C76" w:rsidRPr="00007C76">
          <w:rPr>
            <w:rStyle w:val="Hyperlink"/>
            <w:rFonts w:ascii="Arial" w:eastAsia="Calibri" w:hAnsi="Arial" w:cs="Arial"/>
            <w:sz w:val="16"/>
            <w:szCs w:val="16"/>
            <w:shd w:val="clear" w:color="auto" w:fill="FFFFFF"/>
            <w:lang w:eastAsia="en-US"/>
          </w:rPr>
          <w:t>www.softwarepublico.gov.br</w:t>
        </w:r>
      </w:hyperlink>
      <w:r w:rsidR="00007C76" w:rsidRPr="00007C76">
        <w:rPr>
          <w:rFonts w:ascii="Arial" w:eastAsia="Calibri" w:hAnsi="Arial" w:cs="Arial"/>
          <w:sz w:val="16"/>
          <w:szCs w:val="16"/>
          <w:shd w:val="clear" w:color="auto" w:fill="FFFFFF"/>
          <w:lang w:eastAsia="en-US"/>
        </w:rPr>
        <w:t>), para atender as necessidades do Poder Executivo do Estado de Rondônia.</w:t>
      </w:r>
    </w:p>
    <w:p w:rsidR="00007C76" w:rsidRPr="00007C76" w:rsidRDefault="00007C76" w:rsidP="00007C76">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007C76" w:rsidRPr="00E03FE7" w:rsidRDefault="00007C76" w:rsidP="00007C76">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Pr>
          <w:sz w:val="16"/>
          <w:szCs w:val="16"/>
        </w:rPr>
        <w:t xml:space="preserve"> </w:t>
      </w:r>
      <w:r w:rsidRPr="00067B8E">
        <w:rPr>
          <w:sz w:val="16"/>
          <w:szCs w:val="16"/>
        </w:rPr>
        <w:t xml:space="preserve">contidas no instrumento </w:t>
      </w:r>
      <w:r w:rsidRPr="00E03FE7">
        <w:rPr>
          <w:sz w:val="16"/>
          <w:szCs w:val="16"/>
        </w:rPr>
        <w:t xml:space="preserve">convocatório. </w:t>
      </w:r>
      <w:r w:rsidRPr="00E03FE7">
        <w:rPr>
          <w:b/>
          <w:bCs/>
          <w:sz w:val="16"/>
          <w:szCs w:val="16"/>
        </w:rPr>
        <w:t> </w:t>
      </w:r>
    </w:p>
    <w:p w:rsidR="00007C76" w:rsidRPr="002D15E3" w:rsidRDefault="00007C76" w:rsidP="00007C76">
      <w:pPr>
        <w:pStyle w:val="Corpodetexto3"/>
        <w:numPr>
          <w:ilvl w:val="1"/>
          <w:numId w:val="3"/>
        </w:numPr>
        <w:tabs>
          <w:tab w:val="left" w:pos="900"/>
        </w:tabs>
        <w:ind w:right="47"/>
        <w:rPr>
          <w:rFonts w:ascii="Arial" w:hAnsi="Arial" w:cs="Arial"/>
          <w:bCs/>
          <w:sz w:val="16"/>
          <w:szCs w:val="16"/>
        </w:rPr>
      </w:pPr>
      <w:r w:rsidRPr="002D15E3">
        <w:rPr>
          <w:rFonts w:ascii="Arial" w:hAnsi="Arial" w:cs="Arial"/>
          <w:sz w:val="16"/>
          <w:szCs w:val="16"/>
        </w:rPr>
        <w:t>Expedida a No</w:t>
      </w:r>
      <w:r>
        <w:rPr>
          <w:rFonts w:ascii="Arial" w:hAnsi="Arial" w:cs="Arial"/>
          <w:sz w:val="16"/>
          <w:szCs w:val="16"/>
        </w:rPr>
        <w:t>ta de Empenho, o recebimento do serviço</w:t>
      </w:r>
      <w:r w:rsidRPr="002D15E3">
        <w:rPr>
          <w:rFonts w:ascii="Arial" w:hAnsi="Arial" w:cs="Arial"/>
          <w:sz w:val="16"/>
          <w:szCs w:val="16"/>
        </w:rPr>
        <w:t xml:space="preserve">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007C76" w:rsidRPr="002D15E3" w:rsidRDefault="00007C76" w:rsidP="00007C76">
      <w:pPr>
        <w:pStyle w:val="Corpodetexto3"/>
        <w:tabs>
          <w:tab w:val="left" w:pos="900"/>
        </w:tabs>
        <w:ind w:left="360" w:right="47"/>
        <w:rPr>
          <w:rFonts w:ascii="Arial" w:hAnsi="Arial" w:cs="Arial"/>
          <w:bCs/>
          <w:sz w:val="16"/>
          <w:szCs w:val="16"/>
        </w:rPr>
      </w:pPr>
    </w:p>
    <w:p w:rsidR="00007C76" w:rsidRPr="00CE1B12" w:rsidRDefault="00007C76" w:rsidP="00007C76">
      <w:pPr>
        <w:jc w:val="both"/>
        <w:rPr>
          <w:rFonts w:ascii="Arial" w:eastAsia="Calibri" w:hAnsi="Arial" w:cs="Arial"/>
          <w:sz w:val="16"/>
          <w:szCs w:val="16"/>
          <w:lang w:eastAsia="en-US"/>
        </w:rPr>
      </w:pPr>
      <w:r w:rsidRPr="00CE1B12">
        <w:rPr>
          <w:rFonts w:ascii="Arial" w:eastAsia="Calibri" w:hAnsi="Arial" w:cs="Arial"/>
          <w:sz w:val="16"/>
          <w:szCs w:val="16"/>
          <w:lang w:eastAsia="en-US"/>
        </w:rPr>
        <w:t xml:space="preserve">6.2.1. O prazo máximo para entrega dos serviços, incluindo a difusão de tecnologia, migração de dados, capacitação da equipe de TI e dos usuários finais, a manutenção evolutiva e entrega da documentação, será de no </w:t>
      </w:r>
      <w:r w:rsidRPr="00CE1B12">
        <w:rPr>
          <w:rFonts w:ascii="Arial" w:eastAsia="Calibri" w:hAnsi="Arial" w:cs="Arial"/>
          <w:b/>
          <w:sz w:val="16"/>
          <w:szCs w:val="16"/>
          <w:lang w:eastAsia="en-US"/>
        </w:rPr>
        <w:t>máximo 12 (doze) meses</w:t>
      </w:r>
      <w:r w:rsidRPr="00CE1B12">
        <w:rPr>
          <w:rFonts w:ascii="Arial" w:eastAsia="Calibri" w:hAnsi="Arial" w:cs="Arial"/>
          <w:sz w:val="16"/>
          <w:szCs w:val="16"/>
          <w:lang w:eastAsia="en-US"/>
        </w:rPr>
        <w:t xml:space="preserve">, contados a partir da data de efetivo início da execução contratual. Nesse lapso não se inclui o prazo de que disporá a </w:t>
      </w:r>
      <w:proofErr w:type="spellStart"/>
      <w:r w:rsidRPr="00CE1B12">
        <w:rPr>
          <w:rFonts w:ascii="Arial" w:eastAsia="Calibri" w:hAnsi="Arial" w:cs="Arial"/>
          <w:sz w:val="16"/>
          <w:szCs w:val="16"/>
          <w:lang w:eastAsia="en-US"/>
        </w:rPr>
        <w:t>Deti</w:t>
      </w:r>
      <w:proofErr w:type="spellEnd"/>
      <w:r w:rsidRPr="00CE1B12">
        <w:rPr>
          <w:rFonts w:ascii="Arial" w:eastAsia="Calibri" w:hAnsi="Arial" w:cs="Arial"/>
          <w:sz w:val="16"/>
          <w:szCs w:val="16"/>
          <w:lang w:eastAsia="en-US"/>
        </w:rPr>
        <w:t xml:space="preserve"> para avaliar e homologar as parcelas executadas no derradeiro mês de vigência da execução contratual, estando </w:t>
      </w:r>
      <w:proofErr w:type="gramStart"/>
      <w:r w:rsidRPr="00CE1B12">
        <w:rPr>
          <w:rFonts w:ascii="Arial" w:eastAsia="Calibri" w:hAnsi="Arial" w:cs="Arial"/>
          <w:sz w:val="16"/>
          <w:szCs w:val="16"/>
          <w:lang w:eastAsia="en-US"/>
        </w:rPr>
        <w:t>a</w:t>
      </w:r>
      <w:proofErr w:type="gramEnd"/>
      <w:r w:rsidRPr="00CE1B12">
        <w:rPr>
          <w:rFonts w:ascii="Arial" w:eastAsia="Calibri" w:hAnsi="Arial" w:cs="Arial"/>
          <w:sz w:val="16"/>
          <w:szCs w:val="16"/>
          <w:lang w:eastAsia="en-US"/>
        </w:rPr>
        <w:t xml:space="preserve"> empresa obrigada a reparar ou refazer eventuais serviços não executados a contento, mesmo depois de findo o período de vigência de doze meses.</w:t>
      </w:r>
    </w:p>
    <w:p w:rsidR="00007C76" w:rsidRPr="00CE1B12" w:rsidRDefault="00007C76" w:rsidP="00007C76">
      <w:pPr>
        <w:jc w:val="both"/>
        <w:rPr>
          <w:rFonts w:ascii="Arial" w:eastAsia="Calibri" w:hAnsi="Arial" w:cs="Arial"/>
          <w:b/>
          <w:sz w:val="16"/>
          <w:szCs w:val="16"/>
          <w:lang w:eastAsia="en-US"/>
        </w:rPr>
      </w:pPr>
    </w:p>
    <w:p w:rsidR="00007C76" w:rsidRPr="00F333AD" w:rsidRDefault="00007C76" w:rsidP="00007C76">
      <w:pPr>
        <w:jc w:val="both"/>
        <w:rPr>
          <w:rFonts w:eastAsia="Calibri"/>
          <w:sz w:val="22"/>
          <w:szCs w:val="22"/>
          <w:lang w:eastAsia="en-US"/>
        </w:rPr>
      </w:pPr>
    </w:p>
    <w:p w:rsidR="00007C76" w:rsidRPr="00CE1B12" w:rsidRDefault="00007C76" w:rsidP="00007C76">
      <w:pPr>
        <w:pStyle w:val="PargrafodaLista"/>
        <w:numPr>
          <w:ilvl w:val="1"/>
          <w:numId w:val="3"/>
        </w:numPr>
        <w:jc w:val="both"/>
        <w:rPr>
          <w:rFonts w:eastAsia="Calibri"/>
          <w:sz w:val="22"/>
          <w:szCs w:val="22"/>
          <w:lang w:eastAsia="en-US"/>
        </w:rPr>
      </w:pPr>
      <w:r w:rsidRPr="00CE1B12">
        <w:rPr>
          <w:rFonts w:ascii="Arial" w:hAnsi="Arial" w:cs="Arial"/>
          <w:b/>
          <w:bCs/>
          <w:sz w:val="16"/>
          <w:szCs w:val="16"/>
        </w:rPr>
        <w:lastRenderedPageBreak/>
        <w:t>Local de entrega:</w:t>
      </w:r>
      <w:r w:rsidRPr="00CE1B12">
        <w:rPr>
          <w:rFonts w:ascii="Arial" w:eastAsia="Calibri" w:hAnsi="Arial" w:cs="Arial"/>
          <w:sz w:val="16"/>
          <w:szCs w:val="16"/>
          <w:lang w:eastAsia="en-US"/>
        </w:rPr>
        <w:t xml:space="preserve"> Os serviços de difusão de tecnologia e treinamento deverão ser executados de forma presencial e na sede do Contratante (ou local indicado por ele). Todos os demais poderão </w:t>
      </w:r>
      <w:proofErr w:type="gramStart"/>
      <w:r w:rsidRPr="00CE1B12">
        <w:rPr>
          <w:rFonts w:ascii="Arial" w:eastAsia="Calibri" w:hAnsi="Arial" w:cs="Arial"/>
          <w:sz w:val="16"/>
          <w:szCs w:val="16"/>
          <w:lang w:eastAsia="en-US"/>
        </w:rPr>
        <w:t>ser</w:t>
      </w:r>
      <w:proofErr w:type="gramEnd"/>
      <w:r w:rsidRPr="00CE1B12">
        <w:rPr>
          <w:rFonts w:ascii="Arial" w:eastAsia="Calibri" w:hAnsi="Arial" w:cs="Arial"/>
          <w:sz w:val="16"/>
          <w:szCs w:val="16"/>
          <w:lang w:eastAsia="en-US"/>
        </w:rPr>
        <w:t xml:space="preserve"> realizados na sede da Contratada, qualquer que seja sua localidade</w:t>
      </w:r>
      <w:r w:rsidRPr="00CE1B12">
        <w:rPr>
          <w:rFonts w:eastAsia="Calibri"/>
          <w:sz w:val="22"/>
          <w:szCs w:val="22"/>
          <w:lang w:eastAsia="en-US"/>
        </w:rPr>
        <w:t>.</w:t>
      </w:r>
    </w:p>
    <w:p w:rsidR="00007C76" w:rsidRPr="00F23ED2" w:rsidRDefault="00007C76" w:rsidP="00007C76">
      <w:pPr>
        <w:pStyle w:val="Corpodetexto3"/>
        <w:tabs>
          <w:tab w:val="left" w:pos="284"/>
          <w:tab w:val="left" w:pos="900"/>
        </w:tabs>
        <w:ind w:left="360" w:right="47"/>
        <w:rPr>
          <w:rFonts w:ascii="Arial" w:hAnsi="Arial" w:cs="Arial"/>
          <w:sz w:val="16"/>
          <w:szCs w:val="16"/>
        </w:rPr>
      </w:pPr>
    </w:p>
    <w:p w:rsidR="00007C76" w:rsidRPr="00F333AD" w:rsidRDefault="009C203D" w:rsidP="00007C76">
      <w:pPr>
        <w:jc w:val="both"/>
        <w:rPr>
          <w:rFonts w:eastAsia="Calibri"/>
          <w:sz w:val="22"/>
          <w:szCs w:val="22"/>
          <w:lang w:eastAsia="en-US"/>
        </w:rPr>
      </w:pPr>
      <w:r w:rsidRPr="0030564A">
        <w:rPr>
          <w:rFonts w:ascii="Arial" w:hAnsi="Arial" w:cs="Arial"/>
          <w:b/>
          <w:sz w:val="16"/>
          <w:szCs w:val="16"/>
        </w:rPr>
        <w:t xml:space="preserve">6.4 </w:t>
      </w:r>
      <w:r w:rsidR="004765EA" w:rsidRPr="0030564A">
        <w:rPr>
          <w:rFonts w:ascii="Arial" w:hAnsi="Arial" w:cs="Arial"/>
          <w:b/>
          <w:sz w:val="16"/>
          <w:szCs w:val="16"/>
        </w:rPr>
        <w:t xml:space="preserve">DO PRAZO DE </w:t>
      </w:r>
      <w:r w:rsidR="00685524">
        <w:rPr>
          <w:rFonts w:ascii="Arial" w:hAnsi="Arial" w:cs="Arial"/>
          <w:b/>
          <w:sz w:val="16"/>
          <w:szCs w:val="16"/>
        </w:rPr>
        <w:t>EXECUÇÃO</w:t>
      </w:r>
      <w:r w:rsidR="00007C76">
        <w:rPr>
          <w:rFonts w:ascii="Arial" w:hAnsi="Arial" w:cs="Arial"/>
          <w:b/>
          <w:sz w:val="16"/>
          <w:szCs w:val="16"/>
        </w:rPr>
        <w:t>:</w:t>
      </w:r>
      <w:r w:rsidR="00007C76" w:rsidRPr="00007C76">
        <w:rPr>
          <w:rFonts w:eastAsia="Calibri"/>
          <w:sz w:val="22"/>
          <w:szCs w:val="22"/>
          <w:lang w:eastAsia="en-US"/>
        </w:rPr>
        <w:t xml:space="preserve"> </w:t>
      </w:r>
      <w:r w:rsidR="00007C76" w:rsidRPr="00007C76">
        <w:rPr>
          <w:rFonts w:ascii="Arial" w:eastAsia="Calibri" w:hAnsi="Arial" w:cs="Arial"/>
          <w:sz w:val="16"/>
          <w:szCs w:val="16"/>
          <w:lang w:eastAsia="en-US"/>
        </w:rPr>
        <w:t xml:space="preserve">A data para efetivo início da execução dos serviços não poderá exceder 15 (quinze) dias depois de assinado o Contrato, salvo deliberação por prorrogação de prazo decidida motivadamente pela </w:t>
      </w:r>
      <w:proofErr w:type="spellStart"/>
      <w:r w:rsidR="00007C76" w:rsidRPr="00007C76">
        <w:rPr>
          <w:rFonts w:ascii="Arial" w:eastAsia="Calibri" w:hAnsi="Arial" w:cs="Arial"/>
          <w:sz w:val="16"/>
          <w:szCs w:val="16"/>
          <w:lang w:eastAsia="en-US"/>
        </w:rPr>
        <w:t>Deti</w:t>
      </w:r>
      <w:proofErr w:type="spellEnd"/>
      <w:r w:rsidR="00007C76" w:rsidRPr="00F333AD">
        <w:rPr>
          <w:rFonts w:eastAsia="Calibri"/>
          <w:sz w:val="22"/>
          <w:szCs w:val="22"/>
          <w:lang w:eastAsia="en-US"/>
        </w:rPr>
        <w:t>.</w:t>
      </w:r>
    </w:p>
    <w:p w:rsidR="00082110" w:rsidRPr="00A74766" w:rsidRDefault="00082110" w:rsidP="00007C76">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lastRenderedPageBreak/>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007C76" w:rsidRPr="00B63EDA" w:rsidRDefault="009D2314" w:rsidP="00007C76">
      <w:pPr>
        <w:pStyle w:val="Recuodecorpodetexto"/>
        <w:tabs>
          <w:tab w:val="left" w:pos="0"/>
        </w:tabs>
        <w:jc w:val="both"/>
        <w:rPr>
          <w:rFonts w:ascii="Arial" w:hAnsi="Arial" w:cs="Arial"/>
          <w:bCs/>
          <w:sz w:val="16"/>
          <w:szCs w:val="16"/>
          <w:lang w:val="pt-BR"/>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007C76" w:rsidRPr="00B63EDA">
        <w:rPr>
          <w:rFonts w:ascii="Arial" w:hAnsi="Arial" w:cs="Arial"/>
          <w:bCs/>
          <w:sz w:val="16"/>
          <w:szCs w:val="16"/>
          <w:lang w:val="pt-BR"/>
        </w:rPr>
        <w:t xml:space="preserve">Participarão </w:t>
      </w:r>
      <w:proofErr w:type="gramStart"/>
      <w:r w:rsidR="00007C76" w:rsidRPr="00B63EDA">
        <w:rPr>
          <w:rFonts w:ascii="Arial" w:hAnsi="Arial" w:cs="Arial"/>
          <w:bCs/>
          <w:sz w:val="16"/>
          <w:szCs w:val="16"/>
          <w:lang w:val="pt-BR"/>
        </w:rPr>
        <w:t>do</w:t>
      </w:r>
      <w:proofErr w:type="gramEnd"/>
      <w:r w:rsidR="00007C76" w:rsidRPr="00B63EDA">
        <w:rPr>
          <w:rFonts w:ascii="Arial" w:hAnsi="Arial" w:cs="Arial"/>
          <w:bCs/>
          <w:sz w:val="16"/>
          <w:szCs w:val="16"/>
          <w:lang w:val="pt-BR"/>
        </w:rPr>
        <w:t xml:space="preserve"> presente processo licitatório para registro de preços, além da Secretaria de Estado de Assuntos Estratégicos – SEAE/RO como Órgão Coordenador do PIDISE, os seguintes órgãos:</w:t>
      </w:r>
    </w:p>
    <w:p w:rsidR="00007C76" w:rsidRPr="00B63EDA" w:rsidRDefault="00007C76" w:rsidP="00007C76">
      <w:pPr>
        <w:pStyle w:val="Recuodecorpodetexto"/>
        <w:tabs>
          <w:tab w:val="left" w:pos="0"/>
        </w:tabs>
        <w:jc w:val="both"/>
        <w:rPr>
          <w:rFonts w:ascii="Arial" w:hAnsi="Arial" w:cs="Arial"/>
          <w:b/>
          <w:bCs/>
          <w:sz w:val="16"/>
          <w:szCs w:val="16"/>
          <w:lang w:val="pt-BR"/>
        </w:rPr>
      </w:pPr>
      <w:r w:rsidRPr="00B63EDA">
        <w:rPr>
          <w:rFonts w:ascii="Arial" w:hAnsi="Arial" w:cs="Arial"/>
          <w:b/>
          <w:bCs/>
          <w:sz w:val="16"/>
          <w:szCs w:val="16"/>
          <w:lang w:val="pt-BR"/>
        </w:rPr>
        <w:t xml:space="preserve">SUPEL </w:t>
      </w:r>
      <w:r w:rsidRPr="00B63EDA">
        <w:rPr>
          <w:rFonts w:ascii="Arial" w:hAnsi="Arial" w:cs="Arial"/>
          <w:bCs/>
          <w:sz w:val="16"/>
          <w:szCs w:val="16"/>
          <w:lang w:val="pt-BR"/>
        </w:rPr>
        <w:t>(Superintendência Estadual de Licitações);</w:t>
      </w:r>
    </w:p>
    <w:p w:rsidR="00007C76" w:rsidRPr="00B63EDA" w:rsidRDefault="00007C76" w:rsidP="00007C76">
      <w:pPr>
        <w:pStyle w:val="Recuodecorpodetexto"/>
        <w:tabs>
          <w:tab w:val="left" w:pos="0"/>
        </w:tabs>
        <w:jc w:val="both"/>
        <w:rPr>
          <w:rFonts w:ascii="Arial" w:hAnsi="Arial" w:cs="Arial"/>
          <w:b/>
          <w:bCs/>
          <w:sz w:val="16"/>
          <w:szCs w:val="16"/>
          <w:lang w:val="pt-BR"/>
        </w:rPr>
      </w:pPr>
      <w:r w:rsidRPr="00B63EDA">
        <w:rPr>
          <w:rFonts w:ascii="Arial" w:hAnsi="Arial" w:cs="Arial"/>
          <w:b/>
          <w:bCs/>
          <w:sz w:val="16"/>
          <w:szCs w:val="16"/>
          <w:lang w:val="pt-BR"/>
        </w:rPr>
        <w:t xml:space="preserve">SEDUC </w:t>
      </w:r>
      <w:r w:rsidRPr="00B63EDA">
        <w:rPr>
          <w:rFonts w:ascii="Arial" w:hAnsi="Arial" w:cs="Arial"/>
          <w:bCs/>
          <w:sz w:val="16"/>
          <w:szCs w:val="16"/>
          <w:lang w:val="pt-BR"/>
        </w:rPr>
        <w:t>(Secretaria Estadual de Educação);</w:t>
      </w:r>
    </w:p>
    <w:p w:rsidR="00007C76" w:rsidRPr="00B63EDA" w:rsidRDefault="00007C76" w:rsidP="00007C76">
      <w:pPr>
        <w:pStyle w:val="Recuodecorpodetexto"/>
        <w:tabs>
          <w:tab w:val="left" w:pos="0"/>
        </w:tabs>
        <w:jc w:val="both"/>
        <w:rPr>
          <w:rFonts w:ascii="Arial" w:hAnsi="Arial" w:cs="Arial"/>
          <w:b/>
          <w:bCs/>
          <w:sz w:val="16"/>
          <w:szCs w:val="16"/>
          <w:lang w:val="pt-BR"/>
        </w:rPr>
      </w:pPr>
      <w:r w:rsidRPr="00B63EDA">
        <w:rPr>
          <w:rFonts w:ascii="Arial" w:hAnsi="Arial" w:cs="Arial"/>
          <w:b/>
          <w:bCs/>
          <w:sz w:val="16"/>
          <w:szCs w:val="16"/>
          <w:lang w:val="pt-BR"/>
        </w:rPr>
        <w:t xml:space="preserve">SEPOG </w:t>
      </w:r>
      <w:r w:rsidRPr="00B63EDA">
        <w:rPr>
          <w:rFonts w:ascii="Arial" w:hAnsi="Arial" w:cs="Arial"/>
          <w:bCs/>
          <w:sz w:val="16"/>
          <w:szCs w:val="16"/>
          <w:lang w:val="pt-BR"/>
        </w:rPr>
        <w:t>(Secretaria de Estado do Planejamento, Orçamento e Gestão);</w:t>
      </w:r>
    </w:p>
    <w:p w:rsidR="00007C76" w:rsidRPr="00B63EDA" w:rsidRDefault="00007C76" w:rsidP="00007C76">
      <w:pPr>
        <w:pStyle w:val="Recuodecorpodetexto"/>
        <w:tabs>
          <w:tab w:val="left" w:pos="0"/>
        </w:tabs>
        <w:jc w:val="both"/>
        <w:rPr>
          <w:rFonts w:ascii="Arial" w:hAnsi="Arial" w:cs="Arial"/>
          <w:b/>
          <w:bCs/>
          <w:sz w:val="16"/>
          <w:szCs w:val="16"/>
          <w:lang w:val="pt-BR"/>
        </w:rPr>
      </w:pPr>
      <w:r w:rsidRPr="00B63EDA">
        <w:rPr>
          <w:rFonts w:ascii="Arial" w:hAnsi="Arial" w:cs="Arial"/>
          <w:b/>
          <w:bCs/>
          <w:sz w:val="16"/>
          <w:szCs w:val="16"/>
          <w:lang w:val="pt-BR"/>
        </w:rPr>
        <w:t xml:space="preserve">SUGESPE </w:t>
      </w:r>
      <w:r w:rsidRPr="00B63EDA">
        <w:rPr>
          <w:rFonts w:ascii="Arial" w:hAnsi="Arial" w:cs="Arial"/>
          <w:bCs/>
          <w:sz w:val="16"/>
          <w:szCs w:val="16"/>
          <w:lang w:val="pt-BR"/>
        </w:rPr>
        <w:t>(Superintendência de Gestão de Suprimentos, Logística e Gastos Públicos Essenciais);</w:t>
      </w:r>
    </w:p>
    <w:p w:rsidR="00007C76" w:rsidRPr="00B63EDA" w:rsidRDefault="00007C76" w:rsidP="00007C76">
      <w:pPr>
        <w:pStyle w:val="Recuodecorpodetexto"/>
        <w:tabs>
          <w:tab w:val="left" w:pos="0"/>
        </w:tabs>
        <w:jc w:val="both"/>
        <w:rPr>
          <w:rFonts w:ascii="Arial" w:hAnsi="Arial" w:cs="Arial"/>
          <w:b/>
          <w:bCs/>
          <w:sz w:val="16"/>
          <w:szCs w:val="16"/>
          <w:lang w:val="pt-BR"/>
        </w:rPr>
      </w:pPr>
      <w:r w:rsidRPr="00B63EDA">
        <w:rPr>
          <w:rFonts w:ascii="Arial" w:hAnsi="Arial" w:cs="Arial"/>
          <w:b/>
          <w:bCs/>
          <w:sz w:val="16"/>
          <w:szCs w:val="16"/>
          <w:lang w:val="pt-BR"/>
        </w:rPr>
        <w:t xml:space="preserve">SEFIN </w:t>
      </w:r>
      <w:r w:rsidRPr="00B63EDA">
        <w:rPr>
          <w:rFonts w:ascii="Arial" w:hAnsi="Arial" w:cs="Arial"/>
          <w:bCs/>
          <w:sz w:val="16"/>
          <w:szCs w:val="16"/>
          <w:lang w:val="pt-BR"/>
        </w:rPr>
        <w:t>(Secretaria Estadual de Finanças).</w:t>
      </w:r>
    </w:p>
    <w:p w:rsidR="00663BD0" w:rsidRPr="00A74766" w:rsidRDefault="00663BD0" w:rsidP="00007C76">
      <w:pPr>
        <w:pStyle w:val="Corpodetexto3"/>
        <w:tabs>
          <w:tab w:val="left" w:pos="900"/>
        </w:tabs>
        <w:ind w:right="47"/>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07C7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07C76">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7857079"/>
    <w:multiLevelType w:val="multilevel"/>
    <w:tmpl w:val="23224750"/>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360" w:hanging="360"/>
      </w:pPr>
      <w:rPr>
        <w:rFonts w:eastAsia="Times New Roman" w:hint="default"/>
        <w:b/>
        <w:color w:val="000000"/>
      </w:rPr>
    </w:lvl>
    <w:lvl w:ilvl="2">
      <w:start w:val="1"/>
      <w:numFmt w:val="decimal"/>
      <w:lvlText w:val="%1.%2.%3"/>
      <w:lvlJc w:val="left"/>
      <w:pPr>
        <w:ind w:left="360" w:hanging="36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720" w:hanging="72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080" w:hanging="1080"/>
      </w:pPr>
      <w:rPr>
        <w:rFonts w:eastAsia="Times New Roman" w:hint="default"/>
        <w:b/>
        <w:color w:val="000000"/>
      </w:rPr>
    </w:lvl>
    <w:lvl w:ilvl="7">
      <w:start w:val="1"/>
      <w:numFmt w:val="decimal"/>
      <w:lvlText w:val="%1.%2.%3.%4.%5.%6.%7.%8"/>
      <w:lvlJc w:val="left"/>
      <w:pPr>
        <w:ind w:left="1080" w:hanging="1080"/>
      </w:pPr>
      <w:rPr>
        <w:rFonts w:eastAsia="Times New Roman" w:hint="default"/>
        <w:b/>
        <w:color w:val="000000"/>
      </w:rPr>
    </w:lvl>
    <w:lvl w:ilvl="8">
      <w:start w:val="1"/>
      <w:numFmt w:val="decimal"/>
      <w:lvlText w:val="%1.%2.%3.%4.%5.%6.%7.%8.%9"/>
      <w:lvlJc w:val="left"/>
      <w:pPr>
        <w:ind w:left="1440" w:hanging="1440"/>
      </w:pPr>
      <w:rPr>
        <w:rFonts w:eastAsia="Times New Roman" w:hint="default"/>
        <w:b/>
        <w:color w:val="000000"/>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81AC36DC"/>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5"/>
  </w:num>
  <w:num w:numId="4">
    <w:abstractNumId w:val="1"/>
  </w:num>
  <w:num w:numId="5">
    <w:abstractNumId w:val="0"/>
  </w:num>
  <w:num w:numId="6">
    <w:abstractNumId w:val="7"/>
  </w:num>
  <w:num w:numId="7">
    <w:abstractNumId w:val="13"/>
  </w:num>
  <w:num w:numId="8">
    <w:abstractNumId w:val="8"/>
  </w:num>
  <w:num w:numId="9">
    <w:abstractNumId w:val="9"/>
  </w:num>
  <w:num w:numId="10">
    <w:abstractNumId w:val="6"/>
  </w:num>
  <w:num w:numId="11">
    <w:abstractNumId w:val="12"/>
  </w:num>
  <w:num w:numId="12">
    <w:abstractNumId w:val="3"/>
  </w:num>
  <w:num w:numId="13">
    <w:abstractNumId w:val="4"/>
  </w:num>
  <w:num w:numId="14">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7C76"/>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85524"/>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252BD"/>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2690"/>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ftwarepublico.gov.b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ftwarepublico.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2721</Words>
  <Characters>15719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2014-03-14T13:32:00Z</cp:lastPrinted>
  <dcterms:created xsi:type="dcterms:W3CDTF">2014-03-14T13:23:00Z</dcterms:created>
  <dcterms:modified xsi:type="dcterms:W3CDTF">2014-03-14T13:59:00Z</dcterms:modified>
</cp:coreProperties>
</file>